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【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打好“主动仗”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夺取“开门红”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 xml:space="preserve">成宇制药：扩规上项目拓市场 加快企业高质量发展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湖北成宇制药有限公司一季度国内外销售订单大幅增长，销售额已经超过3000万元，同比增长20%，生产经营实现良好开局。同时，企业今年加快新项目建设，通过扩大规模，全面提升产能和效益，推动自身进一步做大做强，促进高端精细化工产业高质量发展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请听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融媒体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记者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彭军甫、韦子星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肖又平的报道：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ascii="Helvetica" w:hAnsi="Helvetica" w:cs="Helvetica"/>
          <w:b w:val="0"/>
          <w:spacing w:val="3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3月23日上午，记者走进湖北成宇制药有限公司，</w:t>
      </w:r>
      <w:r>
        <w:rPr>
          <w:rFonts w:hint="eastAsia"/>
          <w:sz w:val="28"/>
          <w:szCs w:val="28"/>
        </w:rPr>
        <w:t>只见</w:t>
      </w:r>
      <w:r>
        <w:rPr>
          <w:rFonts w:hint="eastAsia" w:ascii="Helvetica" w:hAnsi="Helvetica" w:cs="Helvetica"/>
          <w:spacing w:val="3"/>
          <w:sz w:val="28"/>
          <w:szCs w:val="28"/>
          <w:shd w:val="clear" w:color="auto" w:fill="FFFFFF"/>
        </w:rPr>
        <w:t>在总面积</w:t>
      </w:r>
      <w:r>
        <w:rPr>
          <w:rFonts w:hint="eastAsia" w:cs="Helvetica" w:asciiTheme="majorEastAsia" w:hAnsiTheme="majorEastAsia" w:eastAsiaTheme="majorEastAsia"/>
          <w:spacing w:val="3"/>
          <w:sz w:val="28"/>
          <w:szCs w:val="28"/>
          <w:shd w:val="clear" w:color="auto" w:fill="FFFFFF"/>
        </w:rPr>
        <w:t>4000多</w:t>
      </w:r>
      <w:r>
        <w:rPr>
          <w:rFonts w:hint="eastAsia" w:ascii="Helvetica" w:hAnsi="Helvetica" w:cs="Helvetica"/>
          <w:spacing w:val="3"/>
          <w:sz w:val="28"/>
          <w:szCs w:val="28"/>
          <w:shd w:val="clear" w:color="auto" w:fill="FFFFFF"/>
        </w:rPr>
        <w:t>平方米的综合、氨化、缩合等</w:t>
      </w:r>
      <w:r>
        <w:rPr>
          <w:rFonts w:hint="eastAsia" w:cs="Helvetica" w:asciiTheme="majorEastAsia" w:hAnsiTheme="majorEastAsia" w:eastAsiaTheme="majorEastAsia"/>
          <w:spacing w:val="3"/>
          <w:sz w:val="28"/>
          <w:szCs w:val="28"/>
          <w:shd w:val="clear" w:color="auto" w:fill="FFFFFF"/>
        </w:rPr>
        <w:t>3</w:t>
      </w:r>
      <w:r>
        <w:rPr>
          <w:rFonts w:hint="eastAsia" w:ascii="Helvetica" w:hAnsi="Helvetica" w:cs="Helvetica"/>
          <w:spacing w:val="3"/>
          <w:sz w:val="28"/>
          <w:szCs w:val="28"/>
          <w:shd w:val="clear" w:color="auto" w:fill="FFFFFF"/>
        </w:rPr>
        <w:t>个生产车间内，两条生产线上的近</w:t>
      </w:r>
      <w:r>
        <w:rPr>
          <w:rFonts w:hint="eastAsia" w:cs="Helvetica" w:asciiTheme="majorEastAsia" w:hAnsiTheme="majorEastAsia" w:eastAsiaTheme="majorEastAsia"/>
          <w:spacing w:val="3"/>
          <w:sz w:val="28"/>
          <w:szCs w:val="28"/>
          <w:shd w:val="clear" w:color="auto" w:fill="FFFFFF"/>
        </w:rPr>
        <w:t>20</w:t>
      </w:r>
      <w:r>
        <w:rPr>
          <w:rFonts w:hint="eastAsia" w:ascii="Helvetica" w:hAnsi="Helvetica" w:cs="Helvetica"/>
          <w:spacing w:val="3"/>
          <w:sz w:val="28"/>
          <w:szCs w:val="28"/>
          <w:shd w:val="clear" w:color="auto" w:fill="FFFFFF"/>
        </w:rPr>
        <w:t>名工人正忙而有序地加紧赶制国内外客户的生产订单。</w:t>
      </w:r>
      <w:r>
        <w:rPr>
          <w:rFonts w:hint="eastAsia" w:ascii="宋体" w:hAnsi="宋体" w:eastAsia="宋体" w:cs="宋体"/>
          <w:b w:val="0"/>
          <w:sz w:val="28"/>
          <w:szCs w:val="28"/>
        </w:rPr>
        <w:t xml:space="preserve">湖北成宇制药有限公司生产主管彭文清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b w:val="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 w:val="0"/>
          <w:sz w:val="28"/>
          <w:szCs w:val="28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b w:val="0"/>
          <w:sz w:val="28"/>
          <w:szCs w:val="28"/>
        </w:rPr>
        <w:t>】现在我们接到的订单总计已经超过了500吨，生产计划也排到了8月份。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在公司的</w:t>
      </w:r>
      <w:r>
        <w:rPr>
          <w:rFonts w:hint="eastAsia" w:ascii="宋体" w:hAnsi="宋体" w:eastAsia="宋体" w:cs="宋体"/>
          <w:b w:val="0"/>
          <w:sz w:val="28"/>
          <w:szCs w:val="28"/>
        </w:rPr>
        <w:t>成品车间内，刚刚下线的50吨精细化工产品，将在三天内全部发往江浙市场。据了解，今年前80天时间，企业已经累计销售各类产品15批次，共120吨，同比增长20%。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Theme="majorEastAsia" w:hAnsiTheme="majorEastAsia" w:eastAsiaTheme="majorEastAsia"/>
          <w:b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据</w:t>
      </w:r>
      <w:r>
        <w:rPr>
          <w:rFonts w:hint="eastAsia" w:asciiTheme="majorEastAsia" w:hAnsiTheme="majorEastAsia" w:eastAsiaTheme="majorEastAsia"/>
          <w:sz w:val="28"/>
          <w:szCs w:val="28"/>
        </w:rPr>
        <w:t>介绍，今年由于原料价格普遍下调和市场回暖的利好因素叠加，湖北成宇制药有限公司的订单充足，生产基本上处于满负荷状态，市场销售形势也格外好，不到三个月的时间，销售额已经超过了3000万元，同比增长20%。</w:t>
      </w:r>
      <w:r>
        <w:rPr>
          <w:rFonts w:hint="eastAsia" w:ascii="宋体" w:hAnsi="宋体" w:eastAsia="宋体" w:cs="宋体"/>
          <w:b w:val="0"/>
          <w:sz w:val="28"/>
          <w:szCs w:val="28"/>
        </w:rPr>
        <w:t>湖北成宇制药有限公司副总经理刘圣享</w:t>
      </w:r>
      <w:r>
        <w:rPr>
          <w:rFonts w:hint="eastAsia" w:ascii="楷体" w:hAnsi="楷体" w:eastAsia="楷体"/>
          <w:b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b w:val="0"/>
          <w:sz w:val="28"/>
          <w:szCs w:val="28"/>
        </w:rPr>
      </w:pPr>
      <w:r>
        <w:rPr>
          <w:rFonts w:hint="eastAsia" w:ascii="楷体" w:hAnsi="楷体" w:eastAsia="楷体"/>
          <w:b w:val="0"/>
          <w:sz w:val="28"/>
          <w:szCs w:val="28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b w:val="0"/>
          <w:sz w:val="28"/>
          <w:szCs w:val="28"/>
        </w:rPr>
        <w:t>】目前的形势是越来越好。现在工人要分三班倒，所有生产设备开足马力，每月生产50吨产品，才能满足市场和客户的需求。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作为一家成立25年、致力于精细化工产品研发、生产和销售的科技型企业，湖北成宇制药有限公司目前主要生产分散性染料，产品供应给江浙地区多家上市企业，并出口到印度、韩国、日本东盟等国家和地区，用于制作防护服、口罩、高档服装、印刷品、油墨等。</w:t>
      </w:r>
      <w:r>
        <w:rPr>
          <w:rFonts w:hint="eastAsia" w:ascii="宋体" w:hAnsi="宋体" w:eastAsia="宋体" w:cs="宋体"/>
          <w:b w:val="0"/>
          <w:sz w:val="28"/>
          <w:szCs w:val="28"/>
        </w:rPr>
        <w:t xml:space="preserve">湖北成宇制药有限公司财务总监金保庭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b w:val="0"/>
          <w:sz w:val="28"/>
          <w:szCs w:val="28"/>
        </w:rPr>
      </w:pPr>
      <w:r>
        <w:rPr>
          <w:rFonts w:hint="eastAsia" w:ascii="楷体" w:hAnsi="楷体" w:eastAsia="楷体"/>
          <w:b w:val="0"/>
          <w:sz w:val="28"/>
          <w:szCs w:val="28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b w:val="0"/>
          <w:sz w:val="28"/>
          <w:szCs w:val="28"/>
        </w:rPr>
        <w:t>】我们有信心将分散性染料这个产品做大做强，今年该款产品的销售额预计将占到公司全年销售额的80%。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/>
          <w:sz w:val="28"/>
          <w:szCs w:val="28"/>
        </w:rPr>
        <w:t>据了解，</w:t>
      </w:r>
      <w:r>
        <w:rPr>
          <w:rFonts w:hint="eastAsia" w:asciiTheme="majorEastAsia" w:hAnsiTheme="majorEastAsia" w:eastAsiaTheme="majorEastAsia"/>
          <w:sz w:val="28"/>
          <w:szCs w:val="28"/>
        </w:rPr>
        <w:t>湖北成宇制药有限公司</w:t>
      </w:r>
      <w:r>
        <w:rPr>
          <w:rFonts w:hint="eastAsia"/>
          <w:sz w:val="28"/>
          <w:szCs w:val="28"/>
        </w:rPr>
        <w:t>每年都会投入至少</w:t>
      </w:r>
      <w:r>
        <w:rPr>
          <w:rFonts w:hint="eastAsia" w:asciiTheme="majorEastAsia" w:hAnsiTheme="majorEastAsia" w:eastAsiaTheme="majorEastAsia"/>
          <w:sz w:val="28"/>
          <w:szCs w:val="28"/>
        </w:rPr>
        <w:t>300万元</w:t>
      </w:r>
      <w:r>
        <w:rPr>
          <w:rFonts w:hint="eastAsia"/>
          <w:sz w:val="28"/>
          <w:szCs w:val="28"/>
        </w:rPr>
        <w:t>的资金，用于环保、安全生产、新工艺改造和设备更新；另外，企业还成功申请了</w:t>
      </w:r>
      <w:r>
        <w:rPr>
          <w:rFonts w:hint="eastAsia" w:asciiTheme="majorEastAsia" w:hAnsiTheme="majorEastAsia" w:eastAsiaTheme="majorEastAsia"/>
          <w:sz w:val="28"/>
          <w:szCs w:val="28"/>
        </w:rPr>
        <w:t>异噻唑</w:t>
      </w:r>
      <w:r>
        <w:rPr>
          <w:rFonts w:hint="eastAsia"/>
          <w:sz w:val="28"/>
          <w:szCs w:val="28"/>
        </w:rPr>
        <w:t>等发明专利。依托自身强大的科技研发实力和技术成果转化能力，</w:t>
      </w:r>
      <w:r>
        <w:rPr>
          <w:rFonts w:hint="eastAsia" w:asciiTheme="majorEastAsia" w:hAnsiTheme="majorEastAsia" w:eastAsiaTheme="majorEastAsia"/>
          <w:sz w:val="28"/>
          <w:szCs w:val="28"/>
        </w:rPr>
        <w:t>湖北成宇制药有限公司</w:t>
      </w:r>
      <w:r>
        <w:rPr>
          <w:rFonts w:hint="eastAsia"/>
          <w:sz w:val="28"/>
          <w:szCs w:val="28"/>
        </w:rPr>
        <w:t>生产的产品投放市场后，受到订单客户的一直好评和欢迎，目前国外销售占比超过</w:t>
      </w:r>
      <w:r>
        <w:rPr>
          <w:rFonts w:hint="eastAsia" w:asciiTheme="majorEastAsia" w:hAnsiTheme="majorEastAsia" w:eastAsiaTheme="major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。</w:t>
      </w:r>
      <w:r>
        <w:rPr>
          <w:rFonts w:hint="eastAsia" w:ascii="宋体" w:hAnsi="宋体" w:eastAsia="宋体" w:cs="宋体"/>
          <w:b w:val="0"/>
          <w:sz w:val="28"/>
          <w:szCs w:val="28"/>
        </w:rPr>
        <w:t xml:space="preserve">湖北成宇制药有限公司副总经理刘圣享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b w:val="0"/>
          <w:sz w:val="28"/>
          <w:szCs w:val="28"/>
        </w:rPr>
      </w:pPr>
      <w:r>
        <w:rPr>
          <w:rFonts w:hint="eastAsia" w:ascii="楷体" w:hAnsi="楷体" w:eastAsia="楷体"/>
          <w:b w:val="0"/>
          <w:sz w:val="28"/>
          <w:szCs w:val="28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b w:val="0"/>
          <w:sz w:val="28"/>
          <w:szCs w:val="28"/>
        </w:rPr>
        <w:t>】通过扩大生产品种和规模、研发新产品、开拓新市场，将为公司打下了良好的高质量发展基础。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Theme="majorEastAsia" w:hAnsiTheme="majorEastAsia" w:eastAsiaTheme="majorEastAsia"/>
          <w:b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为推进自身进一步发展壮大，五年前，湖北成宇制药有限公司注册成立了一家</w:t>
      </w: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新的科技企业，并以此为基础，于2020年开始投资2.6亿元，在岳口工业园征地249亩，计划用两年时间，</w:t>
      </w:r>
      <w:r>
        <w:rPr>
          <w:rFonts w:hint="eastAsia" w:asciiTheme="majorEastAsia" w:hAnsiTheme="majorEastAsia" w:eastAsiaTheme="majorEastAsia"/>
          <w:sz w:val="28"/>
          <w:szCs w:val="28"/>
        </w:rPr>
        <w:t>在巩固原有产品优势的同时，</w:t>
      </w: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建设年产2800吨的精细化工产品生产线，</w:t>
      </w:r>
      <w:r>
        <w:rPr>
          <w:rFonts w:hint="eastAsia" w:asciiTheme="majorEastAsia" w:hAnsiTheme="majorEastAsia" w:eastAsiaTheme="majorEastAsia"/>
          <w:sz w:val="28"/>
          <w:szCs w:val="28"/>
        </w:rPr>
        <w:t>研发生产甲基亚磷酸二乙酯、二氯海因等新产品，实施从单一精细化工中间体，到多个化工成品的多元化、高端化、智能化发展的产业升级战略，进一步提高企业竞争力。</w:t>
      </w: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预计今年年底将陆续投产，该医药及其中间体项目全部达产后，企业可实现年销售收入超3亿元、上缴税收5000万元以上的目标。</w:t>
      </w:r>
      <w:r>
        <w:rPr>
          <w:rFonts w:hint="eastAsia" w:ascii="宋体" w:hAnsi="宋体" w:eastAsia="宋体" w:cs="宋体"/>
          <w:b w:val="0"/>
          <w:sz w:val="28"/>
          <w:szCs w:val="28"/>
        </w:rPr>
        <w:t>湖北成宇制药有限公司副总经理刘圣享</w:t>
      </w:r>
      <w:r>
        <w:rPr>
          <w:rFonts w:hint="eastAsia" w:ascii="楷体" w:hAnsi="楷体" w:eastAsia="楷体"/>
          <w:b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b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sz w:val="28"/>
          <w:szCs w:val="28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出录音</w:t>
      </w:r>
      <w:r>
        <w:rPr>
          <w:rFonts w:hint="eastAsia" w:ascii="楷体" w:hAnsi="楷体" w:eastAsia="楷体"/>
          <w:b w:val="0"/>
          <w:sz w:val="28"/>
          <w:szCs w:val="28"/>
        </w:rPr>
        <w:t>】我们将继续加大研发、创新投资，不断夯实企业发展活力和竞争力，力争销售额达到1.5亿元。实现企业经营新突破和高质量发展。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【</w:t>
      </w:r>
      <w:r>
        <w:rPr>
          <w:rFonts w:hint="eastAsia" w:ascii="楷体" w:hAnsi="楷体" w:eastAsia="楷体"/>
          <w:b w:val="0"/>
          <w:sz w:val="28"/>
          <w:szCs w:val="28"/>
          <w:lang w:val="en-US" w:eastAsia="zh-CN"/>
        </w:rPr>
        <w:t>录音止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b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hMGMyZmQ3MjcwYjcwN2I4NzQ3NzNhMmQ2MjU3ZmIifQ=="/>
  </w:docVars>
  <w:rsids>
    <w:rsidRoot w:val="00FD3467"/>
    <w:rsid w:val="00001B83"/>
    <w:rsid w:val="00135D88"/>
    <w:rsid w:val="00144829"/>
    <w:rsid w:val="001D40D9"/>
    <w:rsid w:val="001E68D5"/>
    <w:rsid w:val="002E7AFF"/>
    <w:rsid w:val="00320072"/>
    <w:rsid w:val="00376B03"/>
    <w:rsid w:val="003B071D"/>
    <w:rsid w:val="004073FE"/>
    <w:rsid w:val="0046187F"/>
    <w:rsid w:val="004819AE"/>
    <w:rsid w:val="007328DB"/>
    <w:rsid w:val="00791630"/>
    <w:rsid w:val="007C13DA"/>
    <w:rsid w:val="007C5F07"/>
    <w:rsid w:val="007F2F50"/>
    <w:rsid w:val="00883956"/>
    <w:rsid w:val="008B19AC"/>
    <w:rsid w:val="00950CD7"/>
    <w:rsid w:val="00A02EE6"/>
    <w:rsid w:val="00A148E9"/>
    <w:rsid w:val="00AA2447"/>
    <w:rsid w:val="00B86776"/>
    <w:rsid w:val="00CB527D"/>
    <w:rsid w:val="00D54817"/>
    <w:rsid w:val="00E3661C"/>
    <w:rsid w:val="00EE6C23"/>
    <w:rsid w:val="00FD3467"/>
    <w:rsid w:val="00FE73CB"/>
    <w:rsid w:val="08EE0F52"/>
    <w:rsid w:val="0CE916E4"/>
    <w:rsid w:val="0E211433"/>
    <w:rsid w:val="248C4097"/>
    <w:rsid w:val="2B6B16ED"/>
    <w:rsid w:val="2DA80188"/>
    <w:rsid w:val="3A5427BA"/>
    <w:rsid w:val="3F0458A3"/>
    <w:rsid w:val="4B5D3C69"/>
    <w:rsid w:val="4BF17D87"/>
    <w:rsid w:val="56E634EC"/>
    <w:rsid w:val="5EB27B18"/>
    <w:rsid w:val="63A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1289</Words>
  <Characters>1336</Characters>
  <Lines>30</Lines>
  <Paragraphs>16</Paragraphs>
  <TotalTime>2</TotalTime>
  <ScaleCrop>false</ScaleCrop>
  <LinksUpToDate>false</LinksUpToDate>
  <CharactersWithSpaces>1347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2022-03-23T00:11:00Z</dcterms:created>
  <dc:creator>彭军甫</dc:creator>
  <cp:lastModifiedBy>Administrator</cp:lastModifiedBy>
  <cp:lastPrinted>2022-03-23T11:10:00Z</cp:lastPrinted>
  <dcterms:modified xsi:type="dcterms:W3CDTF">2023-02-17T01:08:37Z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B470A3DF3AF74302A1C2C8014849B607</vt:lpwstr>
  </property>
</Properties>
</file>