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rPr>
      </w:pPr>
      <w:r>
        <w:rPr>
          <w:rFonts w:hint="eastAsia" w:ascii="华文中宋" w:hAnsi="华文中宋" w:eastAsia="华文中宋"/>
          <w:b/>
          <w:sz w:val="36"/>
        </w:rPr>
        <w:t>湖北新闻奖参评作品推荐表</w:t>
      </w:r>
    </w:p>
    <w:p>
      <w:pPr>
        <w:rPr>
          <w:rFonts w:ascii="黑体" w:eastAsia="黑体"/>
          <w:sz w:val="10"/>
        </w:rPr>
      </w:pPr>
    </w:p>
    <w:tbl>
      <w:tblPr>
        <w:tblStyle w:val="2"/>
        <w:tblW w:w="93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0"/>
        <w:gridCol w:w="1155"/>
        <w:gridCol w:w="2823"/>
        <w:gridCol w:w="1418"/>
        <w:gridCol w:w="850"/>
        <w:gridCol w:w="23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985" w:type="dxa"/>
            <w:gridSpan w:val="2"/>
            <w:vMerge w:val="restart"/>
            <w:vAlign w:val="center"/>
          </w:tcPr>
          <w:p>
            <w:pPr>
              <w:pStyle w:val="5"/>
              <w:spacing w:line="360" w:lineRule="exact"/>
              <w:jc w:val="center"/>
              <w:rPr>
                <w:rFonts w:ascii="宋体" w:hAnsi="宋体"/>
                <w:b/>
                <w:sz w:val="28"/>
                <w:szCs w:val="28"/>
              </w:rPr>
            </w:pPr>
            <w:r>
              <w:rPr>
                <w:rFonts w:hint="eastAsia" w:ascii="宋体" w:hAnsi="宋体"/>
                <w:b/>
                <w:sz w:val="28"/>
                <w:szCs w:val="28"/>
              </w:rPr>
              <w:t>作品标题</w:t>
            </w:r>
          </w:p>
        </w:tc>
        <w:tc>
          <w:tcPr>
            <w:tcW w:w="4241" w:type="dxa"/>
            <w:gridSpan w:val="2"/>
            <w:vMerge w:val="restart"/>
            <w:vAlign w:val="center"/>
          </w:tcPr>
          <w:p>
            <w:pPr>
              <w:pStyle w:val="5"/>
              <w:spacing w:line="360" w:lineRule="exact"/>
              <w:jc w:val="center"/>
              <w:rPr>
                <w:rFonts w:ascii="宋体" w:hAnsi="宋体"/>
                <w:b/>
                <w:sz w:val="28"/>
                <w:szCs w:val="28"/>
              </w:rPr>
            </w:pPr>
            <w:r>
              <w:rPr>
                <w:rFonts w:hint="eastAsia" w:ascii="宋体" w:hAnsi="宋体"/>
                <w:b/>
                <w:sz w:val="28"/>
                <w:szCs w:val="28"/>
              </w:rPr>
              <w:t>今年过个舒心年</w:t>
            </w:r>
          </w:p>
        </w:tc>
        <w:tc>
          <w:tcPr>
            <w:tcW w:w="850" w:type="dxa"/>
            <w:vAlign w:val="center"/>
          </w:tcPr>
          <w:p>
            <w:pPr>
              <w:pStyle w:val="5"/>
              <w:spacing w:line="360" w:lineRule="exact"/>
              <w:jc w:val="center"/>
              <w:rPr>
                <w:rFonts w:ascii="宋体" w:hAnsi="宋体"/>
                <w:b/>
                <w:sz w:val="28"/>
                <w:szCs w:val="28"/>
              </w:rPr>
            </w:pPr>
            <w:r>
              <w:rPr>
                <w:rFonts w:hint="eastAsia" w:ascii="宋体" w:hAnsi="宋体"/>
                <w:b/>
                <w:sz w:val="28"/>
                <w:szCs w:val="28"/>
              </w:rPr>
              <w:t>参评</w:t>
            </w:r>
          </w:p>
          <w:p>
            <w:pPr>
              <w:pStyle w:val="5"/>
              <w:spacing w:line="360" w:lineRule="exact"/>
              <w:jc w:val="center"/>
              <w:rPr>
                <w:rFonts w:ascii="宋体" w:hAnsi="宋体"/>
                <w:b/>
                <w:sz w:val="28"/>
                <w:szCs w:val="28"/>
              </w:rPr>
            </w:pPr>
            <w:r>
              <w:rPr>
                <w:rFonts w:hint="eastAsia" w:ascii="宋体" w:hAnsi="宋体"/>
                <w:b/>
                <w:sz w:val="28"/>
                <w:szCs w:val="28"/>
              </w:rPr>
              <w:t>项目</w:t>
            </w:r>
          </w:p>
        </w:tc>
        <w:tc>
          <w:tcPr>
            <w:tcW w:w="2312" w:type="dxa"/>
            <w:vAlign w:val="center"/>
          </w:tcPr>
          <w:p>
            <w:pPr>
              <w:pStyle w:val="5"/>
              <w:spacing w:line="360" w:lineRule="exact"/>
              <w:jc w:val="center"/>
              <w:rPr>
                <w:rFonts w:hint="default" w:ascii="宋体" w:hAnsi="宋体" w:eastAsia="宋体"/>
                <w:b/>
                <w:sz w:val="28"/>
                <w:szCs w:val="28"/>
                <w:lang w:val="en-US" w:eastAsia="zh-CN"/>
              </w:rPr>
            </w:pPr>
            <w:r>
              <w:rPr>
                <w:rFonts w:hint="eastAsia" w:ascii="宋体" w:hAnsi="宋体"/>
                <w:b/>
                <w:sz w:val="28"/>
                <w:szCs w:val="28"/>
              </w:rPr>
              <w:t>通讯</w:t>
            </w:r>
            <w:r>
              <w:rPr>
                <w:rFonts w:hint="eastAsia" w:ascii="宋体" w:hAnsi="宋体"/>
                <w:b/>
                <w:sz w:val="28"/>
                <w:szCs w:val="28"/>
                <w:lang w:val="en-US" w:eastAsia="zh-CN"/>
              </w:rPr>
              <w:t>与深度报道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985" w:type="dxa"/>
            <w:gridSpan w:val="2"/>
            <w:vMerge w:val="continue"/>
            <w:vAlign w:val="center"/>
          </w:tcPr>
          <w:p>
            <w:pPr>
              <w:pStyle w:val="5"/>
              <w:spacing w:line="360" w:lineRule="exact"/>
              <w:jc w:val="center"/>
              <w:rPr>
                <w:rFonts w:ascii="宋体" w:hAnsi="宋体"/>
                <w:b/>
                <w:sz w:val="28"/>
                <w:szCs w:val="28"/>
              </w:rPr>
            </w:pPr>
          </w:p>
        </w:tc>
        <w:tc>
          <w:tcPr>
            <w:tcW w:w="4241" w:type="dxa"/>
            <w:gridSpan w:val="2"/>
            <w:vMerge w:val="continue"/>
            <w:vAlign w:val="center"/>
          </w:tcPr>
          <w:p>
            <w:pPr>
              <w:pStyle w:val="5"/>
              <w:spacing w:line="260" w:lineRule="exact"/>
              <w:rPr>
                <w:rFonts w:ascii="宋体" w:hAnsi="宋体"/>
                <w:b/>
                <w:sz w:val="28"/>
                <w:szCs w:val="28"/>
              </w:rPr>
            </w:pPr>
          </w:p>
        </w:tc>
        <w:tc>
          <w:tcPr>
            <w:tcW w:w="850" w:type="dxa"/>
            <w:vAlign w:val="center"/>
          </w:tcPr>
          <w:p>
            <w:pPr>
              <w:pStyle w:val="5"/>
              <w:spacing w:line="360" w:lineRule="exact"/>
              <w:jc w:val="center"/>
              <w:rPr>
                <w:rFonts w:ascii="宋体" w:hAnsi="宋体"/>
                <w:b/>
                <w:sz w:val="28"/>
                <w:szCs w:val="28"/>
              </w:rPr>
            </w:pPr>
            <w:r>
              <w:rPr>
                <w:rFonts w:hint="eastAsia" w:ascii="宋体" w:hAnsi="宋体"/>
                <w:b/>
                <w:sz w:val="28"/>
                <w:szCs w:val="28"/>
              </w:rPr>
              <w:t>体裁</w:t>
            </w:r>
          </w:p>
        </w:tc>
        <w:tc>
          <w:tcPr>
            <w:tcW w:w="2312" w:type="dxa"/>
            <w:vAlign w:val="center"/>
          </w:tcPr>
          <w:p>
            <w:pPr>
              <w:pStyle w:val="5"/>
              <w:spacing w:line="360" w:lineRule="exact"/>
              <w:jc w:val="center"/>
              <w:rPr>
                <w:rFonts w:ascii="宋体" w:hAnsi="宋体"/>
                <w:b/>
                <w:color w:val="A6A6A6"/>
                <w:sz w:val="28"/>
                <w:szCs w:val="28"/>
              </w:rPr>
            </w:pPr>
            <w:r>
              <w:rPr>
                <w:rFonts w:hint="eastAsia" w:ascii="宋体" w:hAnsi="宋体"/>
                <w:b/>
                <w:sz w:val="28"/>
                <w:szCs w:val="28"/>
              </w:rPr>
              <w:t>通讯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985"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作者</w:t>
            </w:r>
          </w:p>
          <w:p>
            <w:pPr>
              <w:pStyle w:val="5"/>
              <w:spacing w:line="360" w:lineRule="exact"/>
              <w:jc w:val="center"/>
              <w:rPr>
                <w:rFonts w:ascii="宋体" w:hAnsi="宋体"/>
                <w:b/>
                <w:sz w:val="28"/>
                <w:szCs w:val="28"/>
              </w:rPr>
            </w:pPr>
            <w:r>
              <w:rPr>
                <w:rFonts w:hint="eastAsia" w:ascii="宋体" w:hAnsi="宋体"/>
                <w:b/>
                <w:sz w:val="28"/>
                <w:szCs w:val="28"/>
              </w:rPr>
              <w:t>（主创人员）</w:t>
            </w:r>
          </w:p>
        </w:tc>
        <w:tc>
          <w:tcPr>
            <w:tcW w:w="2823" w:type="dxa"/>
            <w:vAlign w:val="center"/>
          </w:tcPr>
          <w:p>
            <w:pPr>
              <w:pStyle w:val="5"/>
              <w:spacing w:line="360" w:lineRule="exact"/>
              <w:jc w:val="center"/>
              <w:rPr>
                <w:rFonts w:ascii="宋体" w:hAnsi="宋体"/>
                <w:b/>
                <w:sz w:val="28"/>
                <w:szCs w:val="28"/>
              </w:rPr>
            </w:pPr>
            <w:r>
              <w:rPr>
                <w:rFonts w:hint="eastAsia" w:ascii="宋体" w:hAnsi="宋体"/>
                <w:b/>
                <w:sz w:val="28"/>
                <w:szCs w:val="28"/>
              </w:rPr>
              <w:t>李潇潇</w:t>
            </w:r>
          </w:p>
        </w:tc>
        <w:tc>
          <w:tcPr>
            <w:tcW w:w="1418" w:type="dxa"/>
            <w:vAlign w:val="center"/>
          </w:tcPr>
          <w:p>
            <w:pPr>
              <w:pStyle w:val="5"/>
              <w:spacing w:line="360" w:lineRule="exact"/>
              <w:jc w:val="center"/>
              <w:rPr>
                <w:rFonts w:ascii="宋体" w:hAnsi="宋体"/>
                <w:b/>
                <w:sz w:val="28"/>
                <w:szCs w:val="28"/>
              </w:rPr>
            </w:pPr>
            <w:r>
              <w:rPr>
                <w:rFonts w:hint="eastAsia" w:ascii="宋体" w:hAnsi="宋体"/>
                <w:b/>
                <w:sz w:val="28"/>
                <w:szCs w:val="28"/>
              </w:rPr>
              <w:t>编  辑</w:t>
            </w:r>
          </w:p>
        </w:tc>
        <w:tc>
          <w:tcPr>
            <w:tcW w:w="3162"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杨帆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985"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刊播单位</w:t>
            </w:r>
          </w:p>
        </w:tc>
        <w:tc>
          <w:tcPr>
            <w:tcW w:w="2823" w:type="dxa"/>
            <w:vAlign w:val="center"/>
          </w:tcPr>
          <w:p>
            <w:pPr>
              <w:pStyle w:val="5"/>
              <w:spacing w:line="360" w:lineRule="exact"/>
              <w:jc w:val="center"/>
              <w:rPr>
                <w:rFonts w:ascii="宋体" w:hAnsi="宋体"/>
                <w:b/>
                <w:sz w:val="28"/>
                <w:szCs w:val="28"/>
              </w:rPr>
            </w:pPr>
            <w:r>
              <w:rPr>
                <w:rFonts w:hint="eastAsia" w:ascii="宋体" w:hAnsi="宋体"/>
                <w:b/>
                <w:sz w:val="28"/>
                <w:szCs w:val="28"/>
              </w:rPr>
              <w:t>天门日报</w:t>
            </w:r>
          </w:p>
        </w:tc>
        <w:tc>
          <w:tcPr>
            <w:tcW w:w="1418" w:type="dxa"/>
            <w:vAlign w:val="center"/>
          </w:tcPr>
          <w:p>
            <w:pPr>
              <w:pStyle w:val="5"/>
              <w:spacing w:line="360" w:lineRule="exact"/>
              <w:jc w:val="center"/>
              <w:rPr>
                <w:rFonts w:ascii="宋体" w:hAnsi="宋体"/>
                <w:b/>
                <w:sz w:val="28"/>
                <w:szCs w:val="28"/>
              </w:rPr>
            </w:pPr>
            <w:r>
              <w:rPr>
                <w:rFonts w:hint="eastAsia" w:ascii="宋体" w:hAnsi="宋体"/>
                <w:b/>
                <w:sz w:val="28"/>
                <w:szCs w:val="28"/>
              </w:rPr>
              <w:t>刊播日期</w:t>
            </w:r>
          </w:p>
        </w:tc>
        <w:tc>
          <w:tcPr>
            <w:tcW w:w="3162"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2021年2月9日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985"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刊播版面</w:t>
            </w:r>
          </w:p>
          <w:p>
            <w:pPr>
              <w:pStyle w:val="5"/>
              <w:spacing w:line="360" w:lineRule="exact"/>
              <w:jc w:val="center"/>
              <w:rPr>
                <w:rFonts w:ascii="宋体" w:hAnsi="宋体"/>
                <w:b/>
                <w:sz w:val="28"/>
                <w:szCs w:val="28"/>
              </w:rPr>
            </w:pPr>
            <w:r>
              <w:rPr>
                <w:rFonts w:hint="eastAsia" w:ascii="宋体" w:hAnsi="宋体"/>
                <w:b/>
                <w:sz w:val="28"/>
                <w:szCs w:val="28"/>
              </w:rPr>
              <w:t>(名称和版次)</w:t>
            </w:r>
          </w:p>
        </w:tc>
        <w:tc>
          <w:tcPr>
            <w:tcW w:w="2823" w:type="dxa"/>
            <w:vAlign w:val="center"/>
          </w:tcPr>
          <w:p>
            <w:pPr>
              <w:pStyle w:val="5"/>
              <w:spacing w:line="360" w:lineRule="exact"/>
              <w:jc w:val="center"/>
              <w:rPr>
                <w:rFonts w:ascii="宋体" w:hAnsi="宋体"/>
                <w:b/>
                <w:sz w:val="28"/>
                <w:szCs w:val="28"/>
              </w:rPr>
            </w:pPr>
            <w:r>
              <w:rPr>
                <w:rFonts w:hint="eastAsia" w:ascii="宋体" w:hAnsi="宋体"/>
                <w:b/>
                <w:color w:val="0000FF"/>
                <w:sz w:val="28"/>
                <w:szCs w:val="28"/>
                <w:lang w:val="en-US" w:eastAsia="zh-CN"/>
              </w:rPr>
              <w:t>天门日报</w:t>
            </w:r>
            <w:r>
              <w:rPr>
                <w:rFonts w:hint="eastAsia" w:ascii="宋体" w:hAnsi="宋体"/>
                <w:b/>
                <w:color w:val="0000FF"/>
                <w:sz w:val="28"/>
                <w:szCs w:val="28"/>
              </w:rPr>
              <w:t>2版</w:t>
            </w:r>
          </w:p>
        </w:tc>
        <w:tc>
          <w:tcPr>
            <w:tcW w:w="1418" w:type="dxa"/>
            <w:vAlign w:val="center"/>
          </w:tcPr>
          <w:p>
            <w:pPr>
              <w:pStyle w:val="5"/>
              <w:spacing w:line="360" w:lineRule="exact"/>
              <w:jc w:val="center"/>
              <w:rPr>
                <w:rFonts w:ascii="宋体" w:hAnsi="宋体"/>
                <w:b/>
                <w:sz w:val="28"/>
                <w:szCs w:val="28"/>
              </w:rPr>
            </w:pPr>
            <w:r>
              <w:rPr>
                <w:rFonts w:hint="eastAsia" w:ascii="宋体" w:hAnsi="宋体"/>
                <w:b/>
                <w:sz w:val="28"/>
                <w:szCs w:val="28"/>
              </w:rPr>
              <w:t>作品字数</w:t>
            </w:r>
          </w:p>
          <w:p>
            <w:pPr>
              <w:pStyle w:val="5"/>
              <w:spacing w:line="360" w:lineRule="exact"/>
              <w:jc w:val="center"/>
              <w:rPr>
                <w:rFonts w:ascii="宋体" w:hAnsi="宋体"/>
                <w:b/>
                <w:sz w:val="28"/>
                <w:szCs w:val="28"/>
              </w:rPr>
            </w:pPr>
            <w:r>
              <w:rPr>
                <w:rFonts w:hint="eastAsia" w:ascii="宋体" w:hAnsi="宋体"/>
                <w:b/>
                <w:sz w:val="28"/>
                <w:szCs w:val="28"/>
              </w:rPr>
              <w:t>（时长）</w:t>
            </w:r>
          </w:p>
        </w:tc>
        <w:tc>
          <w:tcPr>
            <w:tcW w:w="3162"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836字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07" w:hRule="atLeast"/>
          <w:jc w:val="center"/>
        </w:trPr>
        <w:tc>
          <w:tcPr>
            <w:tcW w:w="830" w:type="dxa"/>
            <w:textDirection w:val="tbRlV"/>
            <w:vAlign w:val="center"/>
          </w:tcPr>
          <w:p>
            <w:pPr>
              <w:pStyle w:val="5"/>
              <w:spacing w:line="360" w:lineRule="exact"/>
              <w:jc w:val="center"/>
              <w:rPr>
                <w:rFonts w:ascii="宋体" w:hAnsi="宋体"/>
                <w:b/>
                <w:sz w:val="28"/>
                <w:szCs w:val="28"/>
              </w:rPr>
            </w:pPr>
            <w:r>
              <w:rPr>
                <w:rFonts w:hint="eastAsia" w:ascii="宋体" w:hAnsi="宋体"/>
                <w:b/>
                <w:sz w:val="28"/>
                <w:szCs w:val="28"/>
              </w:rPr>
              <w:t>（作品简介）</w:t>
            </w:r>
          </w:p>
          <w:p>
            <w:pPr>
              <w:pStyle w:val="5"/>
              <w:spacing w:line="360" w:lineRule="exact"/>
              <w:jc w:val="center"/>
              <w:rPr>
                <w:rFonts w:ascii="宋体" w:hAnsi="宋体"/>
                <w:b/>
                <w:sz w:val="28"/>
                <w:szCs w:val="28"/>
              </w:rPr>
            </w:pPr>
            <w:r>
              <w:rPr>
                <w:rFonts w:hint="eastAsia" w:ascii="宋体" w:hAnsi="宋体"/>
                <w:b/>
                <w:sz w:val="28"/>
                <w:szCs w:val="28"/>
              </w:rPr>
              <w:t>采编过程</w:t>
            </w:r>
          </w:p>
        </w:tc>
        <w:tc>
          <w:tcPr>
            <w:tcW w:w="8558" w:type="dxa"/>
            <w:gridSpan w:val="5"/>
            <w:vAlign w:val="center"/>
          </w:tcPr>
          <w:p>
            <w:pPr>
              <w:spacing w:line="360" w:lineRule="exact"/>
              <w:ind w:firstLine="562" w:firstLineChars="200"/>
              <w:jc w:val="left"/>
              <w:rPr>
                <w:rFonts w:ascii="宋体" w:hAnsi="宋体"/>
                <w:b/>
                <w:sz w:val="28"/>
                <w:szCs w:val="28"/>
              </w:rPr>
            </w:pPr>
            <w:r>
              <w:rPr>
                <w:rFonts w:hint="eastAsia" w:ascii="宋体" w:hAnsi="宋体" w:cs="宋体"/>
                <w:b/>
                <w:sz w:val="28"/>
                <w:szCs w:val="28"/>
              </w:rPr>
              <w:t>这篇作品报道了天门市黄潭镇向阳村村民向太平在帮扶民警何彦青的指导和帮助下，树立信心，激发内生动力，通过种植水稻、小麦脱贫的故事。2021年2月，作者接到向太平的电话，由衷感谢民警帮扶他脱贫奔小康。2月4日（农历腊月廿三），记者到农户家中、派出所，采访新闻当事人，深入挖掘脱贫背后的故事，生动再现了决战脱贫攻坚的波澜画面。作品主题重大，在决战脱贫攻坚、决胜全面建成小康社会的大背景下，以小切口反映大主题，故事性强，语言特色鲜明，是一篇践行“四力”的作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05" w:hRule="atLeast"/>
          <w:jc w:val="center"/>
        </w:trPr>
        <w:tc>
          <w:tcPr>
            <w:tcW w:w="830" w:type="dxa"/>
            <w:textDirection w:val="tbRlV"/>
            <w:vAlign w:val="center"/>
          </w:tcPr>
          <w:p>
            <w:pPr>
              <w:pStyle w:val="5"/>
              <w:spacing w:line="360" w:lineRule="exact"/>
              <w:jc w:val="center"/>
              <w:rPr>
                <w:rFonts w:ascii="宋体" w:hAnsi="宋体"/>
                <w:b/>
                <w:sz w:val="28"/>
                <w:szCs w:val="28"/>
              </w:rPr>
            </w:pPr>
            <w:r>
              <w:rPr>
                <w:rFonts w:hint="eastAsia" w:ascii="宋体" w:hAnsi="宋体"/>
                <w:b/>
                <w:sz w:val="28"/>
                <w:szCs w:val="28"/>
              </w:rPr>
              <w:t>传播实效</w:t>
            </w:r>
          </w:p>
          <w:p>
            <w:pPr>
              <w:pStyle w:val="5"/>
              <w:spacing w:line="360" w:lineRule="exact"/>
              <w:jc w:val="center"/>
              <w:rPr>
                <w:rFonts w:ascii="宋体" w:hAnsi="宋体"/>
                <w:b/>
                <w:sz w:val="28"/>
                <w:szCs w:val="28"/>
              </w:rPr>
            </w:pPr>
            <w:r>
              <w:rPr>
                <w:rFonts w:hint="eastAsia" w:ascii="宋体" w:hAnsi="宋体"/>
                <w:b/>
                <w:sz w:val="28"/>
                <w:szCs w:val="28"/>
              </w:rPr>
              <w:t>全媒体</w:t>
            </w:r>
          </w:p>
        </w:tc>
        <w:tc>
          <w:tcPr>
            <w:tcW w:w="8558" w:type="dxa"/>
            <w:gridSpan w:val="5"/>
            <w:vAlign w:val="center"/>
          </w:tcPr>
          <w:p>
            <w:pPr>
              <w:spacing w:line="360" w:lineRule="exact"/>
              <w:ind w:firstLine="562" w:firstLineChars="200"/>
              <w:jc w:val="left"/>
              <w:rPr>
                <w:rFonts w:ascii="宋体" w:hAnsi="宋体" w:cs="宋体"/>
                <w:b/>
                <w:sz w:val="28"/>
                <w:szCs w:val="28"/>
              </w:rPr>
            </w:pPr>
            <w:r>
              <w:rPr>
                <w:rFonts w:hint="eastAsia" w:ascii="宋体" w:hAnsi="宋体" w:cs="宋体"/>
                <w:b/>
                <w:sz w:val="28"/>
                <w:szCs w:val="28"/>
              </w:rPr>
              <w:t>稿件在《天门日报》刊发后，也在天门网、天门日报电子版刊发，浏览量达数百人次。</w:t>
            </w:r>
          </w:p>
          <w:p>
            <w:pPr>
              <w:spacing w:line="360" w:lineRule="exact"/>
              <w:ind w:firstLine="630" w:firstLineChars="300"/>
              <w:jc w:val="left"/>
              <w:rPr>
                <w:rFonts w:ascii="宋体" w:hAnsi="宋体" w:cs="宋体"/>
                <w:b/>
                <w:sz w:val="28"/>
                <w:szCs w:val="28"/>
              </w:rPr>
            </w:pPr>
            <w:r>
              <w:fldChar w:fldCharType="begin"/>
            </w:r>
            <w:r>
              <w:instrText xml:space="preserve"> HYPERLINK "https://www.tmwcn.com/html/news/7/202102/t234140.html" </w:instrText>
            </w:r>
            <w:r>
              <w:fldChar w:fldCharType="separate"/>
            </w:r>
            <w:r>
              <w:rPr>
                <w:rFonts w:hint="eastAsia" w:ascii="宋体" w:hAnsi="宋体" w:cs="宋体"/>
                <w:b/>
                <w:sz w:val="28"/>
                <w:szCs w:val="28"/>
              </w:rPr>
              <w:t>https://www.tmwcn.com/html/news/7/202102/t234140.html</w:t>
            </w:r>
            <w:r>
              <w:rPr>
                <w:rFonts w:hint="eastAsia" w:ascii="宋体" w:hAnsi="宋体" w:cs="宋体"/>
                <w:b/>
                <w:sz w:val="28"/>
                <w:szCs w:val="28"/>
              </w:rPr>
              <w:fldChar w:fldCharType="end"/>
            </w:r>
          </w:p>
          <w:p>
            <w:pPr>
              <w:spacing w:line="360" w:lineRule="exact"/>
              <w:ind w:firstLine="562" w:firstLineChars="200"/>
              <w:jc w:val="left"/>
              <w:rPr>
                <w:rFonts w:ascii="宋体" w:hAnsi="宋体"/>
                <w:b/>
                <w:sz w:val="28"/>
                <w:szCs w:val="28"/>
              </w:rPr>
            </w:pPr>
            <w:r>
              <w:rPr>
                <w:rFonts w:hint="eastAsia" w:ascii="宋体" w:hAnsi="宋体" w:cs="宋体"/>
                <w:b/>
                <w:sz w:val="28"/>
                <w:szCs w:val="28"/>
              </w:rPr>
              <w:t>https://tmrb.tmwcn.com/tmrb/20210209/html/page_01_content_001.htm</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4" w:hRule="atLeast"/>
          <w:jc w:val="center"/>
        </w:trPr>
        <w:tc>
          <w:tcPr>
            <w:tcW w:w="830" w:type="dxa"/>
            <w:vAlign w:val="center"/>
          </w:tcPr>
          <w:p>
            <w:pPr>
              <w:pStyle w:val="5"/>
              <w:spacing w:line="360" w:lineRule="exact"/>
              <w:jc w:val="center"/>
              <w:rPr>
                <w:rFonts w:ascii="宋体" w:hAnsi="宋体"/>
                <w:b/>
                <w:sz w:val="28"/>
                <w:szCs w:val="28"/>
              </w:rPr>
            </w:pPr>
            <w:r>
              <w:rPr>
                <w:rFonts w:hint="eastAsia" w:ascii="宋体" w:hAnsi="宋体"/>
                <w:b/>
                <w:sz w:val="28"/>
                <w:szCs w:val="28"/>
              </w:rPr>
              <w:t>社</w:t>
            </w:r>
          </w:p>
          <w:p>
            <w:pPr>
              <w:pStyle w:val="5"/>
              <w:spacing w:line="360" w:lineRule="exact"/>
              <w:jc w:val="center"/>
              <w:rPr>
                <w:rFonts w:ascii="宋体" w:hAnsi="宋体"/>
                <w:b/>
                <w:sz w:val="28"/>
                <w:szCs w:val="28"/>
              </w:rPr>
            </w:pPr>
            <w:r>
              <w:rPr>
                <w:rFonts w:hint="eastAsia" w:ascii="宋体" w:hAnsi="宋体"/>
                <w:b/>
                <w:sz w:val="28"/>
                <w:szCs w:val="28"/>
              </w:rPr>
              <w:t>会</w:t>
            </w:r>
          </w:p>
          <w:p>
            <w:pPr>
              <w:pStyle w:val="5"/>
              <w:spacing w:line="360" w:lineRule="exact"/>
              <w:jc w:val="center"/>
              <w:rPr>
                <w:rFonts w:ascii="宋体" w:hAnsi="宋体"/>
                <w:b/>
                <w:sz w:val="28"/>
                <w:szCs w:val="28"/>
              </w:rPr>
            </w:pPr>
            <w:r>
              <w:rPr>
                <w:rFonts w:hint="eastAsia" w:ascii="宋体" w:hAnsi="宋体"/>
                <w:b/>
                <w:sz w:val="28"/>
                <w:szCs w:val="28"/>
              </w:rPr>
              <w:t>效</w:t>
            </w:r>
          </w:p>
          <w:p>
            <w:pPr>
              <w:pStyle w:val="5"/>
              <w:spacing w:line="360" w:lineRule="exact"/>
              <w:jc w:val="center"/>
              <w:rPr>
                <w:rFonts w:ascii="宋体" w:hAnsi="宋体"/>
                <w:b/>
                <w:sz w:val="28"/>
                <w:szCs w:val="28"/>
              </w:rPr>
            </w:pPr>
            <w:r>
              <w:rPr>
                <w:rFonts w:hint="eastAsia" w:ascii="宋体" w:hAnsi="宋体"/>
                <w:b/>
                <w:sz w:val="28"/>
                <w:szCs w:val="28"/>
              </w:rPr>
              <w:t>果</w:t>
            </w:r>
          </w:p>
        </w:tc>
        <w:tc>
          <w:tcPr>
            <w:tcW w:w="8558" w:type="dxa"/>
            <w:gridSpan w:val="5"/>
            <w:vAlign w:val="center"/>
          </w:tcPr>
          <w:p>
            <w:pPr>
              <w:spacing w:line="360" w:lineRule="exact"/>
              <w:ind w:firstLine="562" w:firstLineChars="200"/>
              <w:jc w:val="left"/>
              <w:rPr>
                <w:rFonts w:ascii="宋体" w:hAnsi="宋体" w:cs="宋体"/>
                <w:b/>
                <w:color w:val="101010"/>
                <w:sz w:val="28"/>
                <w:szCs w:val="28"/>
              </w:rPr>
            </w:pPr>
            <w:r>
              <w:rPr>
                <w:rFonts w:hint="eastAsia" w:ascii="宋体" w:hAnsi="宋体" w:cs="宋体"/>
                <w:b/>
                <w:sz w:val="28"/>
                <w:szCs w:val="28"/>
              </w:rPr>
              <w:t>这是一篇有温度的通讯。文章通过温情的故事，折射出脱贫攻坚的宏大时代主题，让读者从困难群众的生活变迁中，感受精准扶贫精准脱贫带来的生机与希望，也给帮扶队员还有贫困群众提供了实实在在的、可学习的榜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4808" w:type="dxa"/>
            <w:gridSpan w:val="3"/>
            <w:vAlign w:val="center"/>
          </w:tcPr>
          <w:p>
            <w:pPr>
              <w:pStyle w:val="5"/>
              <w:spacing w:line="360" w:lineRule="exact"/>
              <w:jc w:val="center"/>
              <w:rPr>
                <w:rFonts w:ascii="宋体" w:hAnsi="宋体"/>
                <w:b/>
                <w:sz w:val="28"/>
                <w:szCs w:val="28"/>
              </w:rPr>
            </w:pPr>
            <w:r>
              <w:rPr>
                <w:rFonts w:hint="eastAsia" w:ascii="宋体" w:hAnsi="宋体"/>
                <w:b/>
                <w:sz w:val="28"/>
                <w:szCs w:val="28"/>
              </w:rPr>
              <w:t>推荐单位意见</w:t>
            </w:r>
          </w:p>
        </w:tc>
        <w:tc>
          <w:tcPr>
            <w:tcW w:w="4580" w:type="dxa"/>
            <w:gridSpan w:val="3"/>
            <w:vAlign w:val="center"/>
          </w:tcPr>
          <w:p>
            <w:pPr>
              <w:pStyle w:val="5"/>
              <w:spacing w:line="360" w:lineRule="exact"/>
              <w:jc w:val="center"/>
              <w:rPr>
                <w:rFonts w:ascii="宋体" w:hAnsi="宋体"/>
                <w:b/>
                <w:sz w:val="28"/>
                <w:szCs w:val="28"/>
              </w:rPr>
            </w:pPr>
            <w:r>
              <w:rPr>
                <w:rFonts w:hint="eastAsia" w:ascii="宋体" w:hAnsi="宋体"/>
                <w:b/>
                <w:sz w:val="28"/>
                <w:szCs w:val="28"/>
              </w:rPr>
              <w:t>报送单位意见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3" w:hRule="atLeast"/>
          <w:jc w:val="center"/>
        </w:trPr>
        <w:tc>
          <w:tcPr>
            <w:tcW w:w="4808" w:type="dxa"/>
            <w:gridSpan w:val="3"/>
          </w:tcPr>
          <w:p>
            <w:pPr>
              <w:pStyle w:val="5"/>
              <w:spacing w:line="300" w:lineRule="exact"/>
              <w:jc w:val="center"/>
              <w:rPr>
                <w:rFonts w:ascii="宋体" w:hAnsi="宋体"/>
                <w:b/>
                <w:sz w:val="28"/>
                <w:szCs w:val="28"/>
              </w:rPr>
            </w:pPr>
          </w:p>
          <w:p>
            <w:pPr>
              <w:pStyle w:val="5"/>
              <w:spacing w:line="300" w:lineRule="exact"/>
              <w:jc w:val="center"/>
              <w:rPr>
                <w:rFonts w:ascii="宋体" w:hAnsi="宋体"/>
                <w:b/>
                <w:sz w:val="28"/>
                <w:szCs w:val="28"/>
              </w:rPr>
            </w:pPr>
            <w:r>
              <w:rPr>
                <w:rFonts w:hint="eastAsia" w:ascii="宋体" w:hAnsi="宋体"/>
                <w:b/>
                <w:sz w:val="28"/>
                <w:szCs w:val="28"/>
              </w:rPr>
              <w:t>签名：</w:t>
            </w:r>
          </w:p>
          <w:p>
            <w:pPr>
              <w:pStyle w:val="5"/>
              <w:spacing w:line="300" w:lineRule="exact"/>
              <w:jc w:val="center"/>
              <w:rPr>
                <w:rFonts w:ascii="宋体" w:hAnsi="宋体"/>
                <w:b/>
                <w:sz w:val="28"/>
                <w:szCs w:val="28"/>
              </w:rPr>
            </w:pPr>
          </w:p>
          <w:p>
            <w:pPr>
              <w:pStyle w:val="5"/>
              <w:spacing w:line="300" w:lineRule="exact"/>
              <w:jc w:val="center"/>
              <w:rPr>
                <w:rFonts w:ascii="宋体" w:hAnsi="宋体"/>
                <w:b/>
                <w:sz w:val="28"/>
                <w:szCs w:val="28"/>
              </w:rPr>
            </w:pPr>
            <w:r>
              <w:rPr>
                <w:rFonts w:hint="eastAsia" w:ascii="宋体" w:hAnsi="宋体"/>
                <w:b/>
                <w:sz w:val="28"/>
                <w:szCs w:val="28"/>
              </w:rPr>
              <w:t xml:space="preserve">        （盖单位公章）</w:t>
            </w:r>
          </w:p>
          <w:p>
            <w:pPr>
              <w:pStyle w:val="5"/>
              <w:spacing w:line="300" w:lineRule="exact"/>
              <w:jc w:val="center"/>
              <w:rPr>
                <w:rFonts w:ascii="宋体" w:hAnsi="宋体"/>
                <w:b/>
                <w:sz w:val="28"/>
                <w:szCs w:val="28"/>
              </w:rPr>
            </w:pPr>
            <w:r>
              <w:rPr>
                <w:rFonts w:hint="eastAsia" w:ascii="宋体" w:hAnsi="宋体"/>
                <w:b/>
                <w:sz w:val="28"/>
                <w:szCs w:val="28"/>
              </w:rPr>
              <w:t xml:space="preserve">          2022年   月   日</w:t>
            </w:r>
          </w:p>
        </w:tc>
        <w:tc>
          <w:tcPr>
            <w:tcW w:w="4580" w:type="dxa"/>
            <w:gridSpan w:val="3"/>
          </w:tcPr>
          <w:p>
            <w:pPr>
              <w:pStyle w:val="5"/>
              <w:spacing w:line="300" w:lineRule="exact"/>
              <w:jc w:val="center"/>
              <w:rPr>
                <w:rFonts w:ascii="宋体" w:hAnsi="宋体"/>
                <w:b/>
                <w:bCs/>
                <w:sz w:val="28"/>
                <w:szCs w:val="28"/>
              </w:rPr>
            </w:pPr>
          </w:p>
          <w:p>
            <w:pPr>
              <w:pStyle w:val="5"/>
              <w:spacing w:line="300" w:lineRule="exact"/>
              <w:jc w:val="center"/>
              <w:rPr>
                <w:rFonts w:ascii="宋体" w:hAnsi="宋体"/>
                <w:b/>
                <w:sz w:val="28"/>
                <w:szCs w:val="28"/>
              </w:rPr>
            </w:pPr>
            <w:r>
              <w:rPr>
                <w:rFonts w:hint="eastAsia" w:ascii="宋体" w:hAnsi="宋体"/>
                <w:b/>
                <w:sz w:val="28"/>
                <w:szCs w:val="28"/>
              </w:rPr>
              <w:t>签名：</w:t>
            </w:r>
          </w:p>
          <w:p>
            <w:pPr>
              <w:pStyle w:val="5"/>
              <w:spacing w:line="300" w:lineRule="exact"/>
              <w:jc w:val="center"/>
              <w:rPr>
                <w:rFonts w:ascii="宋体" w:hAnsi="宋体"/>
                <w:b/>
                <w:bCs/>
                <w:sz w:val="28"/>
                <w:szCs w:val="28"/>
              </w:rPr>
            </w:pPr>
          </w:p>
          <w:p>
            <w:pPr>
              <w:pStyle w:val="5"/>
              <w:spacing w:line="300" w:lineRule="exact"/>
              <w:jc w:val="center"/>
              <w:rPr>
                <w:rFonts w:ascii="宋体" w:hAnsi="宋体"/>
                <w:b/>
                <w:sz w:val="28"/>
                <w:szCs w:val="28"/>
              </w:rPr>
            </w:pPr>
            <w:r>
              <w:rPr>
                <w:rFonts w:hint="eastAsia" w:ascii="宋体" w:hAnsi="宋体"/>
                <w:b/>
                <w:sz w:val="28"/>
                <w:szCs w:val="28"/>
              </w:rPr>
              <w:t xml:space="preserve">         （盖单位公章）</w:t>
            </w:r>
          </w:p>
          <w:p>
            <w:pPr>
              <w:pStyle w:val="5"/>
              <w:spacing w:line="300" w:lineRule="exact"/>
              <w:jc w:val="center"/>
              <w:rPr>
                <w:rFonts w:ascii="宋体" w:hAnsi="宋体"/>
                <w:b/>
                <w:sz w:val="28"/>
                <w:szCs w:val="28"/>
              </w:rPr>
            </w:pPr>
            <w:r>
              <w:rPr>
                <w:rFonts w:hint="eastAsia" w:ascii="宋体" w:hAnsi="宋体"/>
                <w:b/>
                <w:sz w:val="28"/>
                <w:szCs w:val="28"/>
              </w:rPr>
              <w:t xml:space="preserve">          2022年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1985" w:type="dxa"/>
            <w:gridSpan w:val="2"/>
            <w:vAlign w:val="center"/>
          </w:tcPr>
          <w:p>
            <w:pPr>
              <w:pStyle w:val="5"/>
              <w:spacing w:line="360" w:lineRule="exact"/>
              <w:jc w:val="center"/>
              <w:rPr>
                <w:rFonts w:ascii="宋体" w:hAnsi="宋体"/>
                <w:b/>
                <w:sz w:val="28"/>
                <w:szCs w:val="28"/>
              </w:rPr>
            </w:pPr>
            <w:r>
              <w:rPr>
                <w:rFonts w:hint="eastAsia" w:ascii="宋体" w:hAnsi="宋体"/>
                <w:b/>
                <w:sz w:val="28"/>
                <w:szCs w:val="28"/>
              </w:rPr>
              <w:t>联系人（作者）</w:t>
            </w:r>
          </w:p>
        </w:tc>
        <w:tc>
          <w:tcPr>
            <w:tcW w:w="2823" w:type="dxa"/>
            <w:vAlign w:val="center"/>
          </w:tcPr>
          <w:p>
            <w:pPr>
              <w:pStyle w:val="5"/>
              <w:spacing w:line="360" w:lineRule="exact"/>
              <w:jc w:val="center"/>
              <w:rPr>
                <w:rFonts w:ascii="宋体" w:hAnsi="宋体"/>
                <w:b/>
                <w:sz w:val="28"/>
                <w:szCs w:val="28"/>
              </w:rPr>
            </w:pPr>
            <w:r>
              <w:rPr>
                <w:rFonts w:hint="eastAsia" w:ascii="宋体" w:hAnsi="宋体"/>
                <w:b/>
                <w:sz w:val="28"/>
                <w:szCs w:val="28"/>
              </w:rPr>
              <w:t>李潇潇</w:t>
            </w:r>
          </w:p>
        </w:tc>
        <w:tc>
          <w:tcPr>
            <w:tcW w:w="1418" w:type="dxa"/>
            <w:vAlign w:val="center"/>
          </w:tcPr>
          <w:p>
            <w:pPr>
              <w:pStyle w:val="5"/>
              <w:spacing w:line="360" w:lineRule="exact"/>
              <w:jc w:val="center"/>
              <w:rPr>
                <w:rFonts w:ascii="宋体" w:hAnsi="宋体"/>
                <w:b/>
                <w:sz w:val="28"/>
                <w:szCs w:val="28"/>
              </w:rPr>
            </w:pPr>
            <w:r>
              <w:rPr>
                <w:rFonts w:hint="eastAsia" w:ascii="宋体" w:hAnsi="宋体"/>
                <w:b/>
                <w:sz w:val="28"/>
                <w:szCs w:val="28"/>
              </w:rPr>
              <w:t>手机</w:t>
            </w:r>
          </w:p>
        </w:tc>
        <w:tc>
          <w:tcPr>
            <w:tcW w:w="3162" w:type="dxa"/>
            <w:gridSpan w:val="2"/>
            <w:vAlign w:val="center"/>
          </w:tcPr>
          <w:p>
            <w:pPr>
              <w:pStyle w:val="5"/>
              <w:spacing w:line="260" w:lineRule="exact"/>
              <w:jc w:val="center"/>
              <w:rPr>
                <w:rFonts w:ascii="宋体" w:hAnsi="宋体"/>
                <w:b/>
                <w:sz w:val="28"/>
                <w:szCs w:val="28"/>
              </w:rPr>
            </w:pPr>
            <w:r>
              <w:rPr>
                <w:rFonts w:hint="eastAsia" w:ascii="宋体" w:hAnsi="宋体"/>
                <w:b/>
                <w:sz w:val="28"/>
                <w:szCs w:val="28"/>
              </w:rPr>
              <w:t>18986935719</w:t>
            </w:r>
          </w:p>
        </w:tc>
      </w:tr>
    </w:tbl>
    <w:p>
      <w:pPr>
        <w:rPr>
          <w:rFonts w:hint="eastAsia"/>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25"/>
    <w:rsid w:val="00030B7B"/>
    <w:rsid w:val="00032825"/>
    <w:rsid w:val="00136FEB"/>
    <w:rsid w:val="001A3DA9"/>
    <w:rsid w:val="002247A7"/>
    <w:rsid w:val="002E64D1"/>
    <w:rsid w:val="004B5456"/>
    <w:rsid w:val="009C57B2"/>
    <w:rsid w:val="00CE38D0"/>
    <w:rsid w:val="00D706A8"/>
    <w:rsid w:val="00E737DB"/>
    <w:rsid w:val="0C3B6410"/>
    <w:rsid w:val="26206616"/>
    <w:rsid w:val="2FF63FA8"/>
    <w:rsid w:val="6C4B2047"/>
    <w:rsid w:val="6C9E71C0"/>
    <w:rsid w:val="6FCC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customStyle="1" w:styleId="5">
    <w:name w:val="缺省文本"/>
    <w:basedOn w:val="1"/>
    <w:qFormat/>
    <w:uiPriority w:val="0"/>
    <w:pPr>
      <w:autoSpaceDE w:val="0"/>
      <w:autoSpaceDN w:val="0"/>
      <w:adjustRightInd w:val="0"/>
      <w:jc w:val="left"/>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127</Words>
  <Characters>725</Characters>
  <Lines>6</Lines>
  <Paragraphs>1</Paragraphs>
  <TotalTime>3</TotalTime>
  <ScaleCrop>false</ScaleCrop>
  <LinksUpToDate>false</LinksUpToDate>
  <CharactersWithSpaces>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2022-03-11T03:30:00Z</dcterms:created>
  <dc:creator>AutoBVT</dc:creator>
  <cp:lastModifiedBy>旅途极客</cp:lastModifiedBy>
  <dcterms:modified xsi:type="dcterms:W3CDTF">2022-03-21T13:12:43Z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7FC03842A319452886442483E81C493D</vt:lpwstr>
  </property>
</Properties>
</file>